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2C" w:rsidRPr="00F422B8" w:rsidRDefault="00F422B8" w:rsidP="00F422B8">
      <w:pPr>
        <w:jc w:val="center"/>
        <w:rPr>
          <w:rFonts w:ascii="Arial Black" w:hAnsi="Arial Black"/>
        </w:rPr>
      </w:pPr>
      <w:r w:rsidRPr="00F422B8">
        <w:rPr>
          <w:rFonts w:ascii="Arial Black" w:hAnsi="Arial Black"/>
        </w:rPr>
        <w:t>Study Guide Exam 2</w:t>
      </w:r>
    </w:p>
    <w:p w:rsidR="00F422B8" w:rsidRDefault="00F422B8" w:rsidP="00F422B8">
      <w:pPr>
        <w:jc w:val="center"/>
      </w:pPr>
      <w:r>
        <w:t>Consumer Health Decisions</w:t>
      </w:r>
      <w:bookmarkStart w:id="0" w:name="_GoBack"/>
      <w:bookmarkEnd w:id="0"/>
    </w:p>
    <w:p w:rsidR="00F422B8" w:rsidRDefault="00F422B8" w:rsidP="00F422B8">
      <w:pPr>
        <w:jc w:val="center"/>
      </w:pPr>
      <w:r>
        <w:t>Rowan University</w:t>
      </w:r>
    </w:p>
    <w:p w:rsidR="00F422B8" w:rsidRDefault="00F422B8" w:rsidP="00F422B8">
      <w:pPr>
        <w:jc w:val="center"/>
      </w:pPr>
      <w:r>
        <w:t xml:space="preserve">Dr. DiCicco </w:t>
      </w:r>
    </w:p>
    <w:p w:rsidR="00F422B8" w:rsidRDefault="00F422B8" w:rsidP="00F422B8"/>
    <w:p w:rsidR="00F422B8" w:rsidRDefault="00F422B8" w:rsidP="00F422B8"/>
    <w:p w:rsidR="00D34236" w:rsidRDefault="00D34236" w:rsidP="00F422B8">
      <w:r>
        <w:t>Basic Nutrients</w:t>
      </w:r>
    </w:p>
    <w:p w:rsidR="00D34236" w:rsidRDefault="00D34236" w:rsidP="00F422B8"/>
    <w:p w:rsidR="00D34236" w:rsidRDefault="00D34236" w:rsidP="00F422B8">
      <w:r>
        <w:t>Generic drug equivalency</w:t>
      </w:r>
    </w:p>
    <w:p w:rsidR="00D34236" w:rsidRDefault="00D34236" w:rsidP="00F422B8"/>
    <w:p w:rsidR="00D34236" w:rsidRDefault="00D34236" w:rsidP="00F422B8">
      <w:r>
        <w:t>HMO</w:t>
      </w:r>
    </w:p>
    <w:p w:rsidR="00D34236" w:rsidRDefault="00D34236" w:rsidP="00F422B8"/>
    <w:p w:rsidR="00D34236" w:rsidRDefault="00D34236" w:rsidP="00F422B8">
      <w:r>
        <w:t>PPO</w:t>
      </w:r>
    </w:p>
    <w:p w:rsidR="00D34236" w:rsidRDefault="00D34236" w:rsidP="00F422B8"/>
    <w:p w:rsidR="00D34236" w:rsidRDefault="00D34236" w:rsidP="00F422B8">
      <w:r>
        <w:t>Research cost difference between generic and name brand drugs</w:t>
      </w:r>
    </w:p>
    <w:p w:rsidR="00D34236" w:rsidRDefault="00D34236" w:rsidP="00F422B8"/>
    <w:p w:rsidR="00D34236" w:rsidRDefault="00D34236" w:rsidP="00F422B8">
      <w:r>
        <w:t>Definition of dietary supplements</w:t>
      </w:r>
    </w:p>
    <w:p w:rsidR="00D34236" w:rsidRDefault="00D34236" w:rsidP="00F422B8"/>
    <w:p w:rsidR="00F422B8" w:rsidRDefault="00826D87" w:rsidP="00F422B8">
      <w:r>
        <w:t>Holistic</w:t>
      </w:r>
    </w:p>
    <w:p w:rsidR="001C3A7B" w:rsidRDefault="001C3A7B" w:rsidP="00F422B8"/>
    <w:p w:rsidR="001C3A7B" w:rsidRDefault="001C3A7B" w:rsidP="00F422B8">
      <w:r>
        <w:t>CAM philosophies</w:t>
      </w:r>
    </w:p>
    <w:p w:rsidR="00826D87" w:rsidRDefault="00826D87" w:rsidP="00F422B8"/>
    <w:p w:rsidR="00F422B8" w:rsidRDefault="00F422B8" w:rsidP="00F422B8">
      <w:r>
        <w:t>Essential Amino Acids</w:t>
      </w:r>
    </w:p>
    <w:p w:rsidR="00F422B8" w:rsidRDefault="00F422B8" w:rsidP="00F422B8"/>
    <w:p w:rsidR="00F422B8" w:rsidRDefault="00F422B8" w:rsidP="00F422B8">
      <w:r>
        <w:t>USP</w:t>
      </w:r>
    </w:p>
    <w:p w:rsidR="00F422B8" w:rsidRDefault="00F422B8" w:rsidP="00F422B8"/>
    <w:p w:rsidR="00826D87" w:rsidRDefault="00826D87" w:rsidP="00F422B8">
      <w:r>
        <w:t>FDA</w:t>
      </w:r>
    </w:p>
    <w:p w:rsidR="00826D87" w:rsidRDefault="00826D87" w:rsidP="00F422B8"/>
    <w:p w:rsidR="00F422B8" w:rsidRDefault="001C3A7B" w:rsidP="00F422B8">
      <w:r>
        <w:t>Social Security Act</w:t>
      </w:r>
    </w:p>
    <w:p w:rsidR="00F422B8" w:rsidRDefault="00F422B8" w:rsidP="00F422B8"/>
    <w:p w:rsidR="00F422B8" w:rsidRDefault="00826D87" w:rsidP="00F422B8">
      <w:r>
        <w:t>Botanicals</w:t>
      </w:r>
    </w:p>
    <w:p w:rsidR="00F422B8" w:rsidRDefault="00F422B8" w:rsidP="00F422B8"/>
    <w:p w:rsidR="00F422B8" w:rsidRDefault="00F422B8" w:rsidP="00F422B8">
      <w:r>
        <w:t>Orphan Drugs</w:t>
      </w:r>
    </w:p>
    <w:p w:rsidR="00F422B8" w:rsidRDefault="00F422B8" w:rsidP="00F422B8"/>
    <w:p w:rsidR="00826D87" w:rsidRDefault="00826D87" w:rsidP="00F422B8">
      <w:r>
        <w:t>Generic Drugs</w:t>
      </w:r>
    </w:p>
    <w:p w:rsidR="00826D87" w:rsidRDefault="00826D87" w:rsidP="00F422B8"/>
    <w:p w:rsidR="00826D87" w:rsidRDefault="00D34236" w:rsidP="00F422B8">
      <w:r>
        <w:t>Medicare</w:t>
      </w:r>
    </w:p>
    <w:p w:rsidR="00D34236" w:rsidRDefault="00D34236" w:rsidP="00F422B8"/>
    <w:p w:rsidR="00D34236" w:rsidRDefault="00D34236" w:rsidP="00F422B8">
      <w:r>
        <w:t>Medicaid</w:t>
      </w:r>
    </w:p>
    <w:p w:rsidR="00826D87" w:rsidRDefault="00826D87" w:rsidP="00F422B8"/>
    <w:p w:rsidR="00826D87" w:rsidRDefault="00D34236" w:rsidP="00F422B8">
      <w:r>
        <w:t>Most prescribed drugs</w:t>
      </w:r>
    </w:p>
    <w:p w:rsidR="00826D87" w:rsidRDefault="00826D87" w:rsidP="00F422B8"/>
    <w:p w:rsidR="00F422B8" w:rsidRDefault="00F422B8" w:rsidP="00F422B8">
      <w:r>
        <w:t>Alternative Medicine</w:t>
      </w:r>
    </w:p>
    <w:p w:rsidR="00F422B8" w:rsidRDefault="00F422B8" w:rsidP="00F422B8"/>
    <w:p w:rsidR="00F422B8" w:rsidRDefault="00F422B8" w:rsidP="00F422B8">
      <w:r>
        <w:t>Conventional Medicine</w:t>
      </w:r>
    </w:p>
    <w:p w:rsidR="00F422B8" w:rsidRDefault="00F422B8" w:rsidP="00F422B8"/>
    <w:p w:rsidR="00F422B8" w:rsidRDefault="00F422B8" w:rsidP="00F422B8">
      <w:r>
        <w:t>Allopathic Medicine</w:t>
      </w:r>
    </w:p>
    <w:p w:rsidR="00F422B8" w:rsidRDefault="00F422B8" w:rsidP="00F422B8"/>
    <w:p w:rsidR="00F422B8" w:rsidRDefault="001C3A7B" w:rsidP="00F422B8">
      <w:r>
        <w:t>FTC</w:t>
      </w:r>
    </w:p>
    <w:p w:rsidR="001C3A7B" w:rsidRDefault="001C3A7B" w:rsidP="00F422B8"/>
    <w:p w:rsidR="001C3A7B" w:rsidRDefault="001C3A7B" w:rsidP="00F422B8">
      <w:r>
        <w:t>DSHEA</w:t>
      </w:r>
    </w:p>
    <w:p w:rsidR="001C3A7B" w:rsidRDefault="001C3A7B" w:rsidP="00F422B8"/>
    <w:p w:rsidR="00F422B8" w:rsidRDefault="00F422B8" w:rsidP="00F422B8">
      <w:r>
        <w:t>Naturopathy</w:t>
      </w:r>
    </w:p>
    <w:p w:rsidR="00F422B8" w:rsidRDefault="00F422B8" w:rsidP="00F422B8"/>
    <w:p w:rsidR="00F422B8" w:rsidRDefault="00F422B8" w:rsidP="00F422B8">
      <w:r>
        <w:t>Homeopathy</w:t>
      </w:r>
    </w:p>
    <w:p w:rsidR="00F422B8" w:rsidRDefault="00F422B8" w:rsidP="00F422B8"/>
    <w:p w:rsidR="00F422B8" w:rsidRDefault="00F422B8" w:rsidP="00F422B8">
      <w:r>
        <w:t>Complementary Medicine</w:t>
      </w:r>
    </w:p>
    <w:p w:rsidR="00F422B8" w:rsidRDefault="00F422B8" w:rsidP="00F422B8"/>
    <w:p w:rsidR="00826D87" w:rsidRDefault="00826D87" w:rsidP="00F422B8">
      <w:r>
        <w:t>Reflexology</w:t>
      </w:r>
    </w:p>
    <w:p w:rsidR="00F422B8" w:rsidRDefault="00F422B8" w:rsidP="00F422B8">
      <w:pPr>
        <w:rPr>
          <w:b/>
        </w:rPr>
      </w:pPr>
    </w:p>
    <w:p w:rsidR="00F422B8" w:rsidRPr="00F422B8" w:rsidRDefault="00F422B8" w:rsidP="00F422B8">
      <w:r>
        <w:t>Major T</w:t>
      </w:r>
      <w:r w:rsidRPr="00F422B8">
        <w:t xml:space="preserve">ypes of Alternative Medicines – Yoga, Reiki, Ayurveda, </w:t>
      </w:r>
      <w:r w:rsidR="001C3A7B">
        <w:t xml:space="preserve">Chiropractic, </w:t>
      </w:r>
      <w:r w:rsidRPr="00F422B8">
        <w:t>etc.</w:t>
      </w:r>
    </w:p>
    <w:p w:rsidR="00F422B8" w:rsidRDefault="00F422B8" w:rsidP="00F422B8">
      <w:pPr>
        <w:rPr>
          <w:b/>
        </w:rPr>
      </w:pPr>
    </w:p>
    <w:p w:rsidR="00F422B8" w:rsidRPr="00B6024B" w:rsidRDefault="00B6024B" w:rsidP="00F422B8">
      <w:pPr>
        <w:rPr>
          <w:i/>
        </w:rPr>
      </w:pPr>
      <w:r w:rsidRPr="00B6024B">
        <w:rPr>
          <w:i/>
        </w:rPr>
        <w:t xml:space="preserve">Review all readings, power-points, and notes from the lectures.  </w:t>
      </w:r>
      <w:r w:rsidRPr="00B6024B">
        <w:rPr>
          <w:i/>
        </w:rPr>
        <w:sym w:font="Wingdings" w:char="F04A"/>
      </w:r>
    </w:p>
    <w:sectPr w:rsidR="00F422B8" w:rsidRPr="00B6024B" w:rsidSect="003625ED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B6" w:rsidRDefault="005A69B6" w:rsidP="001C3A7B">
      <w:r>
        <w:separator/>
      </w:r>
    </w:p>
  </w:endnote>
  <w:endnote w:type="continuationSeparator" w:id="0">
    <w:p w:rsidR="005A69B6" w:rsidRDefault="005A69B6" w:rsidP="001C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B6" w:rsidRDefault="005A69B6" w:rsidP="001C3A7B">
      <w:r>
        <w:separator/>
      </w:r>
    </w:p>
  </w:footnote>
  <w:footnote w:type="continuationSeparator" w:id="0">
    <w:p w:rsidR="005A69B6" w:rsidRDefault="005A69B6" w:rsidP="001C3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7B" w:rsidRDefault="00547623">
    <w:pPr>
      <w:pStyle w:val="Header"/>
    </w:pPr>
    <w:sdt>
      <w:sdtPr>
        <w:id w:val="171999623"/>
        <w:placeholder>
          <w:docPart w:val="8BB5C252CAA0044EB4FDFB0CF0053C8E"/>
        </w:placeholder>
        <w:temporary/>
        <w:showingPlcHdr/>
      </w:sdtPr>
      <w:sdtContent>
        <w:r w:rsidR="001C3A7B">
          <w:t>[Type text]</w:t>
        </w:r>
      </w:sdtContent>
    </w:sdt>
    <w:r w:rsidR="001C3A7B">
      <w:ptab w:relativeTo="margin" w:alignment="center" w:leader="none"/>
    </w:r>
    <w:sdt>
      <w:sdtPr>
        <w:id w:val="171999624"/>
        <w:placeholder>
          <w:docPart w:val="DB37AC59258B9A4A86BE902560C88CD3"/>
        </w:placeholder>
        <w:temporary/>
        <w:showingPlcHdr/>
      </w:sdtPr>
      <w:sdtContent>
        <w:r w:rsidR="001C3A7B">
          <w:t>[Type text]</w:t>
        </w:r>
      </w:sdtContent>
    </w:sdt>
    <w:r w:rsidR="001C3A7B">
      <w:ptab w:relativeTo="margin" w:alignment="right" w:leader="none"/>
    </w:r>
    <w:sdt>
      <w:sdtPr>
        <w:id w:val="171999625"/>
        <w:placeholder>
          <w:docPart w:val="85B31F02FDE06C4EB14A5EC59D669C69"/>
        </w:placeholder>
        <w:temporary/>
        <w:showingPlcHdr/>
      </w:sdtPr>
      <w:sdtContent>
        <w:r w:rsidR="001C3A7B">
          <w:t>[Type text]</w:t>
        </w:r>
      </w:sdtContent>
    </w:sdt>
  </w:p>
  <w:p w:rsidR="001C3A7B" w:rsidRDefault="001C3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7B" w:rsidRDefault="001C3A7B">
    <w:pPr>
      <w:pStyle w:val="Header"/>
    </w:pPr>
    <w:r>
      <w:ptab w:relativeTo="margin" w:alignment="center" w:leader="none"/>
    </w:r>
    <w:r>
      <w:ptab w:relativeTo="margin" w:alignment="right" w:leader="none"/>
    </w:r>
    <w:r>
      <w:t>2018</w:t>
    </w:r>
  </w:p>
  <w:p w:rsidR="001C3A7B" w:rsidRDefault="001C3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422B8"/>
    <w:rsid w:val="001C3A7B"/>
    <w:rsid w:val="003625ED"/>
    <w:rsid w:val="003F2688"/>
    <w:rsid w:val="00547623"/>
    <w:rsid w:val="005A69B6"/>
    <w:rsid w:val="00826D87"/>
    <w:rsid w:val="00B6024B"/>
    <w:rsid w:val="00D34236"/>
    <w:rsid w:val="00D85905"/>
    <w:rsid w:val="00E0212C"/>
    <w:rsid w:val="00EF58A3"/>
    <w:rsid w:val="00F4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A7B"/>
  </w:style>
  <w:style w:type="paragraph" w:styleId="Footer">
    <w:name w:val="footer"/>
    <w:basedOn w:val="Normal"/>
    <w:link w:val="FooterChar"/>
    <w:uiPriority w:val="99"/>
    <w:unhideWhenUsed/>
    <w:rsid w:val="001C3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A7B"/>
  </w:style>
  <w:style w:type="paragraph" w:styleId="Footer">
    <w:name w:val="footer"/>
    <w:basedOn w:val="Normal"/>
    <w:link w:val="FooterChar"/>
    <w:uiPriority w:val="99"/>
    <w:unhideWhenUsed/>
    <w:rsid w:val="001C3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B5C252CAA0044EB4FDFB0CF00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0C3A-752C-884C-80F7-3A105C74A85A}"/>
      </w:docPartPr>
      <w:docPartBody>
        <w:p w:rsidR="00C63055" w:rsidRDefault="0092157E" w:rsidP="0092157E">
          <w:pPr>
            <w:pStyle w:val="8BB5C252CAA0044EB4FDFB0CF0053C8E"/>
          </w:pPr>
          <w:r>
            <w:t>[Type text]</w:t>
          </w:r>
        </w:p>
      </w:docPartBody>
    </w:docPart>
    <w:docPart>
      <w:docPartPr>
        <w:name w:val="DB37AC59258B9A4A86BE902560C8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FDE8-9970-0C48-8A11-12AD292DE370}"/>
      </w:docPartPr>
      <w:docPartBody>
        <w:p w:rsidR="00C63055" w:rsidRDefault="0092157E" w:rsidP="0092157E">
          <w:pPr>
            <w:pStyle w:val="DB37AC59258B9A4A86BE902560C88CD3"/>
          </w:pPr>
          <w:r>
            <w:t>[Type text]</w:t>
          </w:r>
        </w:p>
      </w:docPartBody>
    </w:docPart>
    <w:docPart>
      <w:docPartPr>
        <w:name w:val="85B31F02FDE06C4EB14A5EC59D66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0868-B0ED-E04E-9364-DA2D222436AE}"/>
      </w:docPartPr>
      <w:docPartBody>
        <w:p w:rsidR="00C63055" w:rsidRDefault="0092157E" w:rsidP="0092157E">
          <w:pPr>
            <w:pStyle w:val="85B31F02FDE06C4EB14A5EC59D669C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157E"/>
    <w:rsid w:val="0092157E"/>
    <w:rsid w:val="00C6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5C252CAA0044EB4FDFB0CF0053C8E">
    <w:name w:val="8BB5C252CAA0044EB4FDFB0CF0053C8E"/>
    <w:rsid w:val="0092157E"/>
  </w:style>
  <w:style w:type="paragraph" w:customStyle="1" w:styleId="DB37AC59258B9A4A86BE902560C88CD3">
    <w:name w:val="DB37AC59258B9A4A86BE902560C88CD3"/>
    <w:rsid w:val="0092157E"/>
  </w:style>
  <w:style w:type="paragraph" w:customStyle="1" w:styleId="85B31F02FDE06C4EB14A5EC59D669C69">
    <w:name w:val="85B31F02FDE06C4EB14A5EC59D669C69"/>
    <w:rsid w:val="0092157E"/>
  </w:style>
  <w:style w:type="paragraph" w:customStyle="1" w:styleId="33C003F99B2BC64291E0EB92CAE0F00A">
    <w:name w:val="33C003F99B2BC64291E0EB92CAE0F00A"/>
    <w:rsid w:val="0092157E"/>
  </w:style>
  <w:style w:type="paragraph" w:customStyle="1" w:styleId="4DA1A9141DD4774FB31EECB39C878D81">
    <w:name w:val="4DA1A9141DD4774FB31EECB39C878D81"/>
    <w:rsid w:val="0092157E"/>
  </w:style>
  <w:style w:type="paragraph" w:customStyle="1" w:styleId="042E712B8B6BD14C96069E254CB557F4">
    <w:name w:val="042E712B8B6BD14C96069E254CB557F4"/>
    <w:rsid w:val="00921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DC05E31-7E64-4C2C-8577-E0331313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DiCicco Consulting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NDiCicco</cp:lastModifiedBy>
  <cp:revision>2</cp:revision>
  <cp:lastPrinted>2018-03-08T16:19:00Z</cp:lastPrinted>
  <dcterms:created xsi:type="dcterms:W3CDTF">2018-08-29T19:25:00Z</dcterms:created>
  <dcterms:modified xsi:type="dcterms:W3CDTF">2018-08-29T19:25:00Z</dcterms:modified>
</cp:coreProperties>
</file>