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DC" w:rsidRDefault="004A33DC">
      <w:r>
        <w:t>Study Guide for HPE 102</w:t>
      </w:r>
    </w:p>
    <w:p w:rsidR="004A33DC" w:rsidRDefault="004A33DC">
      <w:r>
        <w:t xml:space="preserve">Health and Wellness, </w:t>
      </w:r>
      <w:r w:rsidRPr="004A33DC">
        <w:rPr>
          <w:b/>
        </w:rPr>
        <w:t>EXAM # 1</w:t>
      </w:r>
    </w:p>
    <w:p w:rsidR="004A33DC" w:rsidRPr="004A33DC" w:rsidRDefault="004A33DC">
      <w:pPr>
        <w:rPr>
          <w:b/>
        </w:rPr>
      </w:pPr>
      <w:r w:rsidRPr="004A33DC">
        <w:rPr>
          <w:b/>
        </w:rPr>
        <w:t>Areas to review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Models of Behavior Change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Dimensions of Wellness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Definitions of Health and Wellness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Leading causes of death in the USA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Models of Health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Homeostasis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Autonomic Nervous System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Placebo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Psychosomatic Illness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General  Adaptation Syndrome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Causes of Mental Illness</w:t>
      </w:r>
    </w:p>
    <w:p w:rsidR="004A33DC" w:rsidRDefault="004A33DC"/>
    <w:sectPr w:rsidR="004A33DC" w:rsidSect="00137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52" w:rsidRDefault="00B05552" w:rsidP="004A33DC">
      <w:pPr>
        <w:spacing w:after="0" w:line="240" w:lineRule="auto"/>
      </w:pPr>
      <w:r>
        <w:separator/>
      </w:r>
    </w:p>
  </w:endnote>
  <w:endnote w:type="continuationSeparator" w:id="0">
    <w:p w:rsidR="00B05552" w:rsidRDefault="00B05552" w:rsidP="004A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52" w:rsidRDefault="00B05552" w:rsidP="004A33DC">
      <w:pPr>
        <w:spacing w:after="0" w:line="240" w:lineRule="auto"/>
      </w:pPr>
      <w:r>
        <w:separator/>
      </w:r>
    </w:p>
  </w:footnote>
  <w:footnote w:type="continuationSeparator" w:id="0">
    <w:p w:rsidR="00B05552" w:rsidRDefault="00B05552" w:rsidP="004A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Header"/>
    </w:pPr>
    <w:r>
      <w:t xml:space="preserve">January, </w:t>
    </w:r>
    <w:r>
      <w:t>2017</w:t>
    </w:r>
  </w:p>
  <w:p w:rsidR="004A33DC" w:rsidRDefault="004A33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0E1"/>
    <w:multiLevelType w:val="hybridMultilevel"/>
    <w:tmpl w:val="25F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DC"/>
    <w:rsid w:val="001379DC"/>
    <w:rsid w:val="004A33DC"/>
    <w:rsid w:val="00B0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DC"/>
  </w:style>
  <w:style w:type="paragraph" w:styleId="Footer">
    <w:name w:val="footer"/>
    <w:basedOn w:val="Normal"/>
    <w:link w:val="FooterChar"/>
    <w:uiPriority w:val="99"/>
    <w:semiHidden/>
    <w:unhideWhenUsed/>
    <w:rsid w:val="004A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DC"/>
  </w:style>
  <w:style w:type="paragraph" w:styleId="BalloonText">
    <w:name w:val="Balloon Text"/>
    <w:basedOn w:val="Normal"/>
    <w:link w:val="BalloonTextChar"/>
    <w:uiPriority w:val="99"/>
    <w:semiHidden/>
    <w:unhideWhenUsed/>
    <w:rsid w:val="004A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Camden County College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NDiCicco</cp:lastModifiedBy>
  <cp:revision>1</cp:revision>
  <dcterms:created xsi:type="dcterms:W3CDTF">2017-01-12T19:15:00Z</dcterms:created>
  <dcterms:modified xsi:type="dcterms:W3CDTF">2017-01-12T19:20:00Z</dcterms:modified>
</cp:coreProperties>
</file>